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Rachel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Taylor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I completed year ten at Springwood high school then went on to do my first year in carpentry and joinery and did a intro to Horticulture and bush regeneration I have completed my bobcat operators ticket I also have my white card My committees ticket and OH&amp;S for line managers and supervisors for construction.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Wentworthfalls tafe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Wentworthfalls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Introduction to horticulture &amp; bush regeneration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May 99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Melbourne Rd, Northington SA, 5000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Narimba Tafe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Narimba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Pre apprentaship in carpentry and joinery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Dec 97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Landscape Gardener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Petes Landscaping service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Oct 08 to Jan 10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Landscaping and gardening plus lawn mowing every now and then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Machine Operator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Repeta pty ltd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Oct 09 to Jan 10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Operate forklift and plastic extruders 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Rotary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Jun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Coastguards Australia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Apr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May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Apr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MYOB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Work Independantly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Identifying Electrial Hazards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White Construction Card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Debt Collection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Hardware Installation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